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5"/>
        <w:widowControl w:val="0"/>
        <w:keepNext/>
        <w:keepLines/>
        <w:shd w:val="clear" w:color="auto" w:fill="auto"/>
        <w:bidi w:val="0"/>
        <w:spacing w:before="0" w:after="528" w:line="360" w:lineRule="exact"/>
        <w:ind w:left="20" w:right="0" w:firstLine="0"/>
      </w:pPr>
      <w:bookmarkStart w:id="1" w:name="bookmark1"/>
      <w:r>
        <w:rPr>
          <w:rStyle w:val="CharStyle17"/>
          <w:b/>
          <w:bCs/>
        </w:rPr>
        <w:t>PREdistribuce, a.s</w:t>
      </w:r>
      <w:bookmarkEnd w:id="1"/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9"/>
          <w:b/>
          <w:bCs/>
        </w:rPr>
        <w:t>PREdistribuce, a.s.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9"/>
          <w:b/>
          <w:bCs/>
        </w:rPr>
        <w:t>Svornosti 3199/19a, 150 00 Praha 5</w:t>
        <w:br/>
      </w:r>
      <w:r>
        <w:rPr>
          <w:rStyle w:val="CharStyle20"/>
          <w:b w:val="0"/>
          <w:bCs w:val="0"/>
        </w:rPr>
        <w:t xml:space="preserve">El </w:t>
      </w:r>
      <w:r>
        <w:rPr>
          <w:rStyle w:val="CharStyle19"/>
          <w:b/>
          <w:bCs/>
        </w:rPr>
        <w:t>Na Hroudě 1492/4,100 05 Praha 10</w:t>
        <w:br/>
        <w:t>IČ: 27 37 65 16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4pt;margin-top:51.pt;width:366.1pt;height:36.65pt;z-index:-125829376;mso-wrap-distance-left:61.4pt;mso-wrap-distance-right:56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70" w:line="30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5"/>
                      <w:b/>
                      <w:bCs/>
                    </w:rPr>
                    <w:t>OZNÁMENI O PŘERUŠENI DODAVKY ELEKTŘINY</w:t>
                  </w:r>
                  <w:bookmarkEnd w:id="0"/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70" w:lineRule="exact"/>
                    <w:ind w:left="20" w:right="0" w:firstLine="0"/>
                  </w:pPr>
                  <w:r>
                    <w:rPr>
                      <w:rStyle w:val="CharStyle8"/>
                    </w:rPr>
                    <w:t>dle § 25 odst. 5 zákona č. 458/2000 Sb., energetický zákon, ve znění pozdějších změn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19"/>
          <w:b/>
          <w:bCs/>
        </w:rPr>
        <w:t>Poruchová linka distribuce: 800 823 823</w:t>
        <w:br/>
      </w:r>
      <w:r>
        <w:fldChar w:fldCharType="begin"/>
      </w:r>
      <w:r>
        <w:rPr>
          <w:rStyle w:val="CharStyle19"/>
        </w:rPr>
        <w:instrText> HYPERLINK "mailto:poruchy@predistribuce.cz"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poruchy@predistribuce.cz</w:t>
      </w:r>
      <w:r>
        <w:fldChar w:fldCharType="end"/>
      </w:r>
      <w:r>
        <w:rPr>
          <w:rStyle w:val="CharStyle19"/>
          <w:lang w:val="en-US" w:eastAsia="en-US" w:bidi="en-US"/>
          <w:b/>
          <w:bCs/>
        </w:rPr>
        <w:t xml:space="preserve">, </w:t>
      </w:r>
      <w:r>
        <w:fldChar w:fldCharType="begin"/>
      </w:r>
      <w:r>
        <w:rPr>
          <w:rStyle w:val="CharStyle19"/>
        </w:rPr>
        <w:instrText> HYPERLINK "http://www.predistribuce.cz"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www.predistribuce.cz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2"/>
        <w:ind w:left="0" w:right="0" w:firstLine="0"/>
      </w:pPr>
      <w:r>
        <w:rPr>
          <w:rStyle w:val="CharStyle22"/>
        </w:rPr>
        <w:t>Z důvodů provádění plánovaných prací na zařízení distribuční soustavy PREdistribuce, a.s., bude přerušena dodávka elektřiny na adrese:</w:t>
      </w:r>
    </w:p>
    <w:p>
      <w:pPr>
        <w:pStyle w:val="Style12"/>
        <w:tabs>
          <w:tab w:leader="dot" w:pos="94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13" w:line="220" w:lineRule="exact"/>
        <w:ind w:left="0" w:right="0" w:firstLine="0"/>
      </w:pPr>
      <w:r>
        <w:rPr>
          <w:rStyle w:val="CharStyle19"/>
          <w:b/>
          <w:bCs/>
        </w:rPr>
        <w:t>ul</w:t>
      </w:r>
      <w:r>
        <w:rPr>
          <w:rStyle w:val="CharStyle23"/>
          <w:b/>
          <w:bCs/>
        </w:rPr>
        <w:t>. K láz</w:t>
      </w:r>
      <w:r>
        <w:rPr>
          <w:rStyle w:val="CharStyle19"/>
          <w:b/>
          <w:bCs/>
        </w:rPr>
        <w:t xml:space="preserve">ním: </w:t>
      </w:r>
      <w:r>
        <w:rPr>
          <w:rStyle w:val="CharStyle23"/>
          <w:b/>
          <w:bCs/>
        </w:rPr>
        <w:t>2091,2</w:t>
      </w:r>
      <w:r>
        <w:rPr>
          <w:rStyle w:val="CharStyle19"/>
          <w:b/>
          <w:bCs/>
        </w:rPr>
        <w:t>1</w:t>
      </w:r>
      <w:r>
        <w:rPr>
          <w:rStyle w:val="CharStyle23"/>
          <w:b/>
          <w:bCs/>
        </w:rPr>
        <w:t>3</w:t>
      </w:r>
      <w:r>
        <w:rPr>
          <w:rStyle w:val="CharStyle19"/>
          <w:b/>
          <w:bCs/>
        </w:rPr>
        <w:t>7,</w:t>
      </w:r>
      <w:r>
        <w:rPr>
          <w:rStyle w:val="CharStyle23"/>
          <w:b/>
          <w:bCs/>
        </w:rPr>
        <w:t>ě</w:t>
      </w:r>
      <w:r>
        <w:rPr>
          <w:rStyle w:val="CharStyle19"/>
          <w:b/>
          <w:bCs/>
        </w:rPr>
        <w:t>.p</w:t>
      </w:r>
      <w:r>
        <w:rPr>
          <w:rStyle w:val="CharStyle23"/>
          <w:b/>
          <w:bCs/>
        </w:rPr>
        <w:t>arc. 1</w:t>
      </w:r>
      <w:r>
        <w:rPr>
          <w:rStyle w:val="CharStyle19"/>
          <w:b/>
          <w:bCs/>
        </w:rPr>
        <w:t>4</w:t>
      </w:r>
      <w:r>
        <w:rPr>
          <w:rStyle w:val="CharStyle23"/>
          <w:b/>
          <w:bCs/>
        </w:rPr>
        <w:t>89/</w:t>
      </w:r>
      <w:r>
        <w:rPr>
          <w:rStyle w:val="CharStyle19"/>
          <w:b/>
          <w:bCs/>
        </w:rPr>
        <w:t>2</w:t>
      </w:r>
      <w:r>
        <w:rPr>
          <w:rStyle w:val="CharStyle23"/>
          <w:b/>
          <w:bCs/>
        </w:rPr>
        <w:t>,2269,2268,913</w:t>
      </w:r>
      <w:r>
        <w:rPr>
          <w:rStyle w:val="CharStyle19"/>
          <w:b/>
          <w:bCs/>
        </w:rPr>
        <w:t>,2129,</w:t>
      </w:r>
      <w:r>
        <w:rPr>
          <w:rStyle w:val="CharStyle23"/>
          <w:b/>
          <w:bCs/>
        </w:rPr>
        <w:t>2303,ě.</w:t>
      </w:r>
      <w:r>
        <w:rPr>
          <w:rStyle w:val="CharStyle19"/>
          <w:b/>
          <w:bCs/>
        </w:rPr>
        <w:t>p</w:t>
      </w:r>
      <w:r>
        <w:rPr>
          <w:rStyle w:val="CharStyle23"/>
          <w:b/>
          <w:bCs/>
        </w:rPr>
        <w:t>arc.!</w:t>
      </w:r>
      <w:r>
        <w:rPr>
          <w:rStyle w:val="CharStyle19"/>
          <w:b/>
          <w:bCs/>
        </w:rPr>
        <w:t>45</w:t>
      </w:r>
      <w:r>
        <w:rPr>
          <w:rStyle w:val="CharStyle23"/>
          <w:b/>
          <w:bCs/>
        </w:rPr>
        <w:t>9/l</w:t>
      </w:r>
      <w:r>
        <w:rPr>
          <w:rStyle w:val="CharStyle19"/>
          <w:b/>
          <w:bCs/>
        </w:rPr>
        <w:t>,</w:t>
      </w:r>
      <w:r>
        <w:rPr>
          <w:rStyle w:val="CharStyle23"/>
          <w:b/>
          <w:bCs/>
        </w:rPr>
        <w:t>ě.</w:t>
      </w:r>
      <w:r>
        <w:rPr>
          <w:rStyle w:val="CharStyle19"/>
          <w:b/>
          <w:bCs/>
        </w:rPr>
        <w:t>p</w:t>
      </w:r>
      <w:r>
        <w:rPr>
          <w:rStyle w:val="CharStyle23"/>
          <w:b/>
          <w:bCs/>
        </w:rPr>
        <w:t>ar</w:t>
      </w:r>
      <w:r>
        <w:rPr>
          <w:rStyle w:val="CharStyle19"/>
          <w:b/>
          <w:bCs/>
        </w:rPr>
        <w:t>c</w:t>
      </w:r>
      <w:r>
        <w:rPr>
          <w:rStyle w:val="CharStyle23"/>
          <w:b/>
          <w:bCs/>
        </w:rPr>
        <w:t>.l</w:t>
      </w:r>
      <w:r>
        <w:rPr>
          <w:rStyle w:val="CharStyle19"/>
          <w:b/>
          <w:bCs/>
        </w:rPr>
        <w:t>45</w:t>
      </w:r>
      <w:r>
        <w:rPr>
          <w:rStyle w:val="CharStyle23"/>
          <w:b/>
          <w:bCs/>
        </w:rPr>
        <w:t>9/</w:t>
      </w:r>
      <w:r>
        <w:rPr>
          <w:rStyle w:val="CharStyle19"/>
          <w:b/>
          <w:bCs/>
        </w:rPr>
        <w:t>2</w:t>
      </w:r>
      <w:r>
        <w:rPr>
          <w:rStyle w:val="CharStyle23"/>
          <w:b/>
          <w:bCs/>
        </w:rPr>
        <w:t>,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12"/>
        <w:tabs>
          <w:tab w:leader="none" w:pos="704" w:val="left"/>
          <w:tab w:leader="dot" w:pos="3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3" w:line="220" w:lineRule="exact"/>
        <w:ind w:left="0" w:right="0" w:firstLine="0"/>
      </w:pPr>
      <w:r>
        <w:rPr>
          <w:rStyle w:val="CharStyle24"/>
          <w:b w:val="0"/>
          <w:bCs w:val="0"/>
        </w:rPr>
        <w:t>dne:</w:t>
        <w:tab/>
      </w:r>
      <w:r>
        <w:rPr>
          <w:rStyle w:val="CharStyle23"/>
          <w:b/>
          <w:bCs/>
        </w:rPr>
        <w:t>20.11.2023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9"/>
        <w:tabs>
          <w:tab w:leader="none" w:pos="704" w:val="left"/>
          <w:tab w:leader="none" w:pos="2117" w:val="left"/>
          <w:tab w:leader="none" w:pos="3888" w:val="left"/>
          <w:tab w:leader="none" w:pos="5224" w:val="left"/>
        </w:tabs>
        <w:widowControl w:val="0"/>
        <w:keepNext w:val="0"/>
        <w:keepLines w:val="0"/>
        <w:shd w:val="clear" w:color="auto" w:fill="auto"/>
        <w:bidi w:val="0"/>
        <w:spacing w:before="0" w:after="93" w:line="220" w:lineRule="exact"/>
        <w:ind w:left="0" w:right="0" w:firstLine="0"/>
      </w:pPr>
      <w:r>
        <w:rPr>
          <w:rStyle w:val="CharStyle22"/>
        </w:rPr>
        <w:t>od:</w:t>
        <w:tab/>
      </w:r>
      <w:r>
        <w:rPr>
          <w:rStyle w:val="CharStyle25"/>
        </w:rPr>
        <w:t>8.00</w:t>
        <w:tab/>
      </w:r>
      <w:r>
        <w:rPr>
          <w:rStyle w:val="CharStyle22"/>
        </w:rPr>
        <w:t>hod. do:</w:t>
        <w:tab/>
      </w:r>
      <w:r>
        <w:rPr>
          <w:rStyle w:val="CharStyle25"/>
        </w:rPr>
        <w:t>15.00</w:t>
        <w:tab/>
      </w:r>
      <w:r>
        <w:rPr>
          <w:rStyle w:val="CharStyle22"/>
        </w:rPr>
        <w:t>hod.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22"/>
        </w:rPr>
        <w:t>Dodávka elektřiny bude přerušena na nezbytně nutnou dobu a obnovena bezprostředně po ukončení plánovaných prací. Ve snaze minimalizovat dobu plánovaného přerušení může být dodávka elektřiny v průběhu tohoto časového rozmezí obnovena a přerušena opakovaně.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48" w:line="274" w:lineRule="exact"/>
        <w:ind w:left="0" w:right="0" w:firstLine="0"/>
      </w:pPr>
      <w:r>
        <w:rPr>
          <w:rStyle w:val="CharStyle22"/>
        </w:rPr>
        <w:t>Děkujeme za pochopení.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439" w:lineRule="exact"/>
        <w:ind w:left="0" w:right="0" w:firstLine="0"/>
      </w:pPr>
      <w:r>
        <w:rPr>
          <w:rStyle w:val="CharStyle22"/>
        </w:rPr>
        <w:t>Práce se souhlasem PREdistribuce, a.s., provádí:</w:t>
      </w:r>
    </w:p>
    <w:p>
      <w:pPr>
        <w:pStyle w:val="Style12"/>
        <w:tabs>
          <w:tab w:leader="dot" w:pos="86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9" w:lineRule="exact"/>
        <w:ind w:left="0" w:right="0" w:firstLine="0"/>
      </w:pPr>
      <w:r>
        <w:rPr>
          <w:rStyle w:val="CharStyle24"/>
          <w:b w:val="0"/>
          <w:bCs w:val="0"/>
        </w:rPr>
        <w:t xml:space="preserve">Firma: </w:t>
      </w:r>
      <w:r>
        <w:rPr>
          <w:rStyle w:val="CharStyle23"/>
          <w:b/>
          <w:bCs/>
        </w:rPr>
        <w:t>AVE ELE</w:t>
      </w:r>
      <w:r>
        <w:rPr>
          <w:rStyle w:val="CharStyle19"/>
          <w:b/>
          <w:bCs/>
        </w:rPr>
        <w:t>K</w:t>
      </w:r>
      <w:r>
        <w:rPr>
          <w:rStyle w:val="CharStyle23"/>
          <w:b/>
          <w:bCs/>
        </w:rPr>
        <w:t>T</w:t>
      </w:r>
      <w:r>
        <w:rPr>
          <w:rStyle w:val="CharStyle19"/>
          <w:b/>
          <w:bCs/>
        </w:rPr>
        <w:t>R</w:t>
      </w:r>
      <w:r>
        <w:rPr>
          <w:rStyle w:val="CharStyle23"/>
          <w:b/>
          <w:bCs/>
        </w:rPr>
        <w:t>O - Jelínek s.r.o.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9"/>
        <w:tabs>
          <w:tab w:leader="none" w:pos="3888" w:val="left"/>
        </w:tabs>
        <w:widowControl w:val="0"/>
        <w:keepNext w:val="0"/>
        <w:keepLines w:val="0"/>
        <w:shd w:val="clear" w:color="auto" w:fill="auto"/>
        <w:bidi w:val="0"/>
        <w:spacing w:before="0" w:after="0" w:line="439" w:lineRule="exact"/>
        <w:ind w:left="0" w:right="0" w:firstLine="0"/>
      </w:pPr>
      <w:r>
        <w:rPr>
          <w:rStyle w:val="CharStyle22"/>
        </w:rPr>
        <w:t>Jméno a příjmení pověřené osoby:</w:t>
        <w:tab/>
      </w:r>
      <w:r>
        <w:rPr>
          <w:rStyle w:val="CharStyle25"/>
        </w:rPr>
        <w:t>Vilém Jelínek</w:t>
      </w:r>
    </w:p>
    <w:p>
      <w:pPr>
        <w:pStyle w:val="Style12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9" w:lineRule="exact"/>
        <w:ind w:left="0" w:right="0" w:firstLine="0"/>
      </w:pPr>
      <w:r>
        <w:rPr>
          <w:rStyle w:val="CharStyle24"/>
          <w:b w:val="0"/>
          <w:bCs w:val="0"/>
        </w:rPr>
        <w:t>Adresa:</w:t>
        <w:tab/>
      </w:r>
      <w:r>
        <w:rPr>
          <w:rStyle w:val="CharStyle19"/>
          <w:b/>
          <w:bCs/>
        </w:rPr>
        <w:t>Na Jezerce 1475/26</w:t>
      </w:r>
    </w:p>
    <w:p>
      <w:pPr>
        <w:pStyle w:val="Style12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9" w:line="439" w:lineRule="exact"/>
        <w:ind w:left="0" w:right="0" w:firstLine="0"/>
      </w:pPr>
      <w:r>
        <w:rPr>
          <w:rStyle w:val="CharStyle24"/>
          <w:b w:val="0"/>
          <w:bCs w:val="0"/>
        </w:rPr>
        <w:t>Telefon:</w:t>
        <w:tab/>
      </w:r>
      <w:r>
        <w:rPr>
          <w:rStyle w:val="CharStyle19"/>
          <w:b/>
          <w:bCs/>
        </w:rPr>
        <w:t>7</w:t>
      </w:r>
      <w:r>
        <w:rPr>
          <w:rStyle w:val="CharStyle23"/>
          <w:b/>
          <w:bCs/>
        </w:rPr>
        <w:t>31447</w:t>
      </w:r>
      <w:r>
        <w:rPr>
          <w:rStyle w:val="CharStyle19"/>
          <w:b/>
          <w:bCs/>
        </w:rPr>
        <w:t>470,2</w:t>
      </w:r>
      <w:r>
        <w:rPr>
          <w:rStyle w:val="CharStyle23"/>
          <w:b/>
          <w:bCs/>
        </w:rPr>
        <w:t>51550212,73</w:t>
      </w:r>
      <w:r>
        <w:rPr>
          <w:rStyle w:val="CharStyle19"/>
          <w:b/>
          <w:bCs/>
        </w:rPr>
        <w:t>459</w:t>
      </w:r>
      <w:r>
        <w:rPr>
          <w:rStyle w:val="CharStyle23"/>
          <w:b/>
          <w:bCs/>
        </w:rPr>
        <w:t>8772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6.6pt;margin-top:-12.6pt;width:55.7pt;height:78.25pt;z-index:-125829375;mso-wrap-distance-left:5.pt;mso-wrap-distance-right:5.pt;mso-position-horizontal-relative:margin" wrapcoords="0 0 21600 0 21600 21600 0 21600 0 0">
            <v:imagedata r:id="rId5" r:href="rId6"/>
            <w10:wrap type="square" anchorx="margin"/>
          </v:shape>
        </w:pict>
      </w:r>
      <w:r>
        <w:pict>
          <v:shape id="_x0000_s1028" type="#_x0000_t202" style="position:absolute;margin-left:75.05pt;margin-top:-9.85pt;width:84.8pt;height:14.pt;z-index:-125829374;mso-wrap-distance-left:5.pt;mso-wrap-distance-right:176.75pt;mso-wrap-distance-bottom:61.4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1"/>
                    </w:rPr>
                    <w:t>Datum vystavení: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margin-left:90.9pt;margin-top:47.15pt;width:55.45pt;height:13.9pt;z-index:-125829373;mso-wrap-distance-left:15.85pt;mso-wrap-distance-top:56.55pt;mso-wrap-distance-right:190.25pt;mso-wrap-distance-bottom:4.4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19.10.2023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s.r.o.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124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656" w:left="1245" w:right="986" w:bottom="276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1475/26 PRAHA 4 47355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ro.com</w:t>
      </w:r>
    </w:p>
    <w:p>
      <w:pPr>
        <w:widowControl w:val="0"/>
        <w:spacing w:line="223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346" w:left="0" w:right="0" w:bottom="129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33" w:lineRule="exact"/>
      </w:pPr>
      <w:r>
        <w:pict>
          <v:shape id="_x0000_s1030" type="#_x0000_t202" style="position:absolute;margin-left:157.35pt;margin-top:0.1pt;width:169.9pt;height:32.35pt;z-index:251657728;mso-wrap-distance-left:5.pt;mso-wrap-distance-right:5.pt;mso-position-horizontal-relative:margin" fillcolor="#88878D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rStyle w:val="CharStyle31"/>
                      <w:b/>
                      <w:bCs/>
                    </w:rPr>
                    <w:t>Důležitá zpráva</w:t>
                    <w:br/>
                    <w:t>Prosím nepřehlédnete</w:t>
                  </w:r>
                  <w:bookmarkEnd w:id="2"/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1346" w:left="1227" w:right="921" w:bottom="12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 Exact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5">
    <w:name w:val="Nadpis #2 Exact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kladní text (4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8">
    <w:name w:val="Základní text (4) Exact"/>
    <w:basedOn w:val="CharStyle28"/>
  </w:style>
  <w:style w:type="character" w:customStyle="1" w:styleId="CharStyle10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Základní text (2) Exact"/>
    <w:basedOn w:val="CharStyle21"/>
  </w:style>
  <w:style w:type="character" w:customStyle="1" w:styleId="CharStyle13">
    <w:name w:val="Základní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Základní text (3) Exact"/>
    <w:basedOn w:val="CharStyle18"/>
  </w:style>
  <w:style w:type="character" w:customStyle="1" w:styleId="CharStyle16">
    <w:name w:val="Nadpis #1_"/>
    <w:basedOn w:val="DefaultParagraphFont"/>
    <w:link w:val="Style15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7">
    <w:name w:val="Nadpis #1"/>
    <w:basedOn w:val="CharStyle1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8">
    <w:name w:val="Základní text (3)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Základní text (3)"/>
    <w:basedOn w:val="CharStyle1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0">
    <w:name w:val="Základní text (3) + Segoe UI,12 pt,Ne tučné,Řádkování -1 pt"/>
    <w:basedOn w:val="CharStyle18"/>
    <w:rPr>
      <w:lang w:val="cs-CZ" w:eastAsia="cs-CZ" w:bidi="cs-CZ"/>
      <w:b/>
      <w:bCs/>
      <w:sz w:val="24"/>
      <w:szCs w:val="24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21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Základní text (2)"/>
    <w:basedOn w:val="CharStyle2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3">
    <w:name w:val="Základní text (3)"/>
    <w:basedOn w:val="CharStyle1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4">
    <w:name w:val="Základní text (3) + Ne tučné"/>
    <w:basedOn w:val="CharStyle1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5">
    <w:name w:val="Základní text (2) + Tučné"/>
    <w:basedOn w:val="CharStyle21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7">
    <w:name w:val="Základní text (5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8">
    <w:name w:val="Základní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0">
    <w:name w:val="Nadpis #3 Exact"/>
    <w:basedOn w:val="DefaultParagraphFont"/>
    <w:link w:val="Style29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31">
    <w:name w:val="Nadpis #3 + Řádkování 2 pt Exact"/>
    <w:basedOn w:val="CharStyle30"/>
    <w:rPr>
      <w:lang w:val="cs-CZ" w:eastAsia="cs-CZ" w:bidi="cs-CZ"/>
      <w:w w:val="100"/>
      <w:spacing w:val="40"/>
      <w:color w:val="000000"/>
      <w:position w:val="0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outlineLvl w:val="1"/>
      <w:spacing w:after="2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6">
    <w:name w:val="Základní text (4)"/>
    <w:basedOn w:val="Normal"/>
    <w:link w:val="CharStyle28"/>
    <w:pPr>
      <w:widowControl w:val="0"/>
      <w:shd w:val="clear" w:color="auto" w:fill="FFFFFF"/>
      <w:jc w:val="center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9">
    <w:name w:val="Základní text (2)"/>
    <w:basedOn w:val="Normal"/>
    <w:link w:val="CharStyle21"/>
    <w:pPr>
      <w:widowControl w:val="0"/>
      <w:shd w:val="clear" w:color="auto" w:fill="FFFFFF"/>
      <w:jc w:val="both"/>
      <w:spacing w:after="60" w:line="28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Základní text (3)"/>
    <w:basedOn w:val="Normal"/>
    <w:link w:val="CharStyle18"/>
    <w:pPr>
      <w:widowControl w:val="0"/>
      <w:shd w:val="clear" w:color="auto" w:fill="FFFFFF"/>
      <w:jc w:val="center"/>
      <w:spacing w:before="660" w:line="27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jc w:val="center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26">
    <w:name w:val="Základní text (5)"/>
    <w:basedOn w:val="Normal"/>
    <w:link w:val="CharStyle27"/>
    <w:pPr>
      <w:widowControl w:val="0"/>
      <w:shd w:val="clear" w:color="auto" w:fill="FFFFFF"/>
      <w:jc w:val="center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9">
    <w:name w:val="Nadpis #3"/>
    <w:basedOn w:val="Normal"/>
    <w:link w:val="CharStyle30"/>
    <w:pPr>
      <w:widowControl w:val="0"/>
      <w:shd w:val="clear" w:color="auto" w:fill="FFFFFF"/>
      <w:jc w:val="center"/>
      <w:outlineLvl w:val="2"/>
      <w:spacing w:line="32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